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2/VOB-EU-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2 - Bauhauptgewerk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 - Gewerk: Bauhauptgewerk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